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A362AF">
        <w:rPr>
          <w:rFonts w:ascii="Times New Roman" w:hAnsi="Times New Roman" w:cs="Times New Roman"/>
          <w:b/>
          <w:sz w:val="28"/>
          <w:szCs w:val="28"/>
          <w:lang w:eastAsia="ru-RU"/>
        </w:rPr>
        <w:t>7</w:t>
      </w:r>
      <w:bookmarkStart w:id="0" w:name="_GoBack"/>
      <w:bookmarkEnd w:id="0"/>
    </w:p>
    <w:p w:rsidR="00CE48C7" w:rsidRPr="00CE48C7" w:rsidRDefault="00CE48C7" w:rsidP="00CE48C7">
      <w:pPr>
        <w:keepNext/>
        <w:jc w:val="center"/>
        <w:outlineLvl w:val="0"/>
        <w:rPr>
          <w:rFonts w:eastAsia="Times New Roman"/>
          <w:b/>
          <w:bCs/>
          <w:kern w:val="32"/>
          <w:szCs w:val="28"/>
          <w:lang w:eastAsia="ru-RU"/>
        </w:rPr>
      </w:pPr>
      <w:r>
        <w:rPr>
          <w:rFonts w:eastAsia="Times New Roman"/>
          <w:b/>
          <w:bCs/>
          <w:kern w:val="32"/>
          <w:szCs w:val="28"/>
          <w:lang w:eastAsia="ru-RU"/>
        </w:rPr>
        <w:t>М</w:t>
      </w:r>
      <w:r w:rsidRPr="00CE48C7">
        <w:rPr>
          <w:rFonts w:eastAsia="Times New Roman"/>
          <w:b/>
          <w:bCs/>
          <w:kern w:val="32"/>
          <w:szCs w:val="28"/>
          <w:lang w:eastAsia="ru-RU"/>
        </w:rPr>
        <w:t>ассаж в системе восстановления работоспособности у спортсменов</w:t>
      </w:r>
    </w:p>
    <w:p w:rsidR="00146281" w:rsidRPr="00CE48C7" w:rsidRDefault="00146281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7D8F" w:rsidRDefault="00FE4C20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B10970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="005E079C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особенностями </w:t>
      </w:r>
      <w:r w:rsidR="00CE48C7">
        <w:rPr>
          <w:rFonts w:ascii="Times New Roman" w:hAnsi="Times New Roman" w:cs="Times New Roman"/>
          <w:sz w:val="28"/>
          <w:szCs w:val="28"/>
          <w:lang w:eastAsia="ru-RU"/>
        </w:rPr>
        <w:t xml:space="preserve"> применения массажа в спорте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Массаж при занятиях физкультурой и спортом находит са</w:t>
      </w:r>
      <w:r w:rsidRPr="00CE48C7">
        <w:rPr>
          <w:rFonts w:eastAsia="Times New Roman"/>
          <w:szCs w:val="28"/>
          <w:lang w:eastAsia="ru-RU"/>
        </w:rPr>
        <w:softHyphen/>
        <w:t>мое широкое применение: при подготовке спортсмена к соревно</w:t>
      </w:r>
      <w:r w:rsidRPr="00CE48C7">
        <w:rPr>
          <w:rFonts w:eastAsia="Times New Roman"/>
          <w:szCs w:val="28"/>
          <w:lang w:eastAsia="ru-RU"/>
        </w:rPr>
        <w:softHyphen/>
        <w:t>ваниям, для снятия утомления, профилактики травматизма, за</w:t>
      </w:r>
      <w:r w:rsidRPr="00CE48C7">
        <w:rPr>
          <w:rFonts w:eastAsia="Times New Roman"/>
          <w:szCs w:val="28"/>
          <w:lang w:eastAsia="ru-RU"/>
        </w:rPr>
        <w:softHyphen/>
        <w:t>болеваний опорно-двигательного аппарата, повышения спортив</w:t>
      </w:r>
      <w:r w:rsidRPr="00CE48C7">
        <w:rPr>
          <w:rFonts w:eastAsia="Times New Roman"/>
          <w:szCs w:val="28"/>
          <w:lang w:eastAsia="ru-RU"/>
        </w:rPr>
        <w:softHyphen/>
        <w:t>ной работоспособности и т.п.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Подготовительный (мобилизационный) массаж выполняют перед тренировкой (соревнованием). С его помощью нормализу</w:t>
      </w:r>
      <w:r w:rsidRPr="00CE48C7">
        <w:rPr>
          <w:rFonts w:eastAsia="Times New Roman"/>
          <w:szCs w:val="28"/>
          <w:lang w:eastAsia="ru-RU"/>
        </w:rPr>
        <w:softHyphen/>
        <w:t>ется психоэмоциональное и функциональное состояние спортс</w:t>
      </w:r>
      <w:r w:rsidRPr="00CE48C7">
        <w:rPr>
          <w:rFonts w:eastAsia="Times New Roman"/>
          <w:szCs w:val="28"/>
          <w:lang w:eastAsia="ru-RU"/>
        </w:rPr>
        <w:softHyphen/>
        <w:t xml:space="preserve">мена и проводится подготовка опорно-двигательного аппарата к предстоящей нагрузке (Табл. 3). 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</w:p>
    <w:p w:rsidR="00CE48C7" w:rsidRPr="00CE48C7" w:rsidRDefault="00CE48C7" w:rsidP="00CE48C7">
      <w:pPr>
        <w:shd w:val="clear" w:color="auto" w:fill="FFFFFF"/>
        <w:ind w:firstLine="0"/>
        <w:rPr>
          <w:rFonts w:eastAsia="Times New Roman"/>
          <w:i/>
          <w:szCs w:val="28"/>
          <w:lang w:eastAsia="ru-RU"/>
        </w:rPr>
      </w:pPr>
      <w:r w:rsidRPr="00CE48C7">
        <w:rPr>
          <w:rFonts w:eastAsia="Times New Roman"/>
          <w:i/>
          <w:szCs w:val="28"/>
          <w:lang w:eastAsia="ru-RU"/>
        </w:rPr>
        <w:t>Таблица</w:t>
      </w:r>
      <w:r>
        <w:rPr>
          <w:rFonts w:eastAsia="Times New Roman"/>
          <w:i/>
          <w:szCs w:val="28"/>
          <w:lang w:eastAsia="ru-RU"/>
        </w:rPr>
        <w:t xml:space="preserve"> 1</w:t>
      </w:r>
      <w:r w:rsidRPr="00CE48C7">
        <w:rPr>
          <w:rFonts w:eastAsia="Times New Roman"/>
          <w:i/>
          <w:szCs w:val="28"/>
          <w:lang w:eastAsia="ru-RU"/>
        </w:rPr>
        <w:t xml:space="preserve"> </w:t>
      </w:r>
      <w:r>
        <w:rPr>
          <w:rFonts w:eastAsia="Times New Roman"/>
          <w:i/>
          <w:szCs w:val="28"/>
          <w:lang w:eastAsia="ru-RU"/>
        </w:rPr>
        <w:t xml:space="preserve">- </w:t>
      </w:r>
      <w:r w:rsidRPr="00CE48C7">
        <w:rPr>
          <w:rFonts w:eastAsia="Times New Roman"/>
          <w:i/>
          <w:szCs w:val="28"/>
          <w:lang w:eastAsia="ru-RU"/>
        </w:rPr>
        <w:t>Классификация предварительного массажа</w:t>
      </w:r>
    </w:p>
    <w:p w:rsidR="00CE48C7" w:rsidRPr="00CE48C7" w:rsidRDefault="00CE48C7" w:rsidP="00CE48C7">
      <w:pPr>
        <w:shd w:val="clear" w:color="auto" w:fill="FFFFFF"/>
        <w:jc w:val="center"/>
        <w:rPr>
          <w:rFonts w:eastAsia="Times New Roman"/>
          <w:i/>
          <w:szCs w:val="28"/>
          <w:lang w:eastAsia="ru-RU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2268"/>
        <w:gridCol w:w="3240"/>
        <w:gridCol w:w="4063"/>
      </w:tblGrid>
      <w:tr w:rsidR="00CE48C7" w:rsidRPr="00CE48C7" w:rsidTr="001B1458">
        <w:tc>
          <w:tcPr>
            <w:tcW w:w="2268" w:type="dxa"/>
            <w:vAlign w:val="center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jc w:val="center"/>
              <w:rPr>
                <w:rFonts w:eastAsia="Times New Roman"/>
                <w:b/>
                <w:szCs w:val="28"/>
              </w:rPr>
            </w:pPr>
            <w:r w:rsidRPr="00CE48C7">
              <w:rPr>
                <w:rFonts w:eastAsia="Times New Roman"/>
                <w:b/>
                <w:szCs w:val="28"/>
              </w:rPr>
              <w:t>Характер проведения</w:t>
            </w:r>
          </w:p>
        </w:tc>
        <w:tc>
          <w:tcPr>
            <w:tcW w:w="3240" w:type="dxa"/>
            <w:vAlign w:val="center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jc w:val="center"/>
              <w:rPr>
                <w:rFonts w:eastAsia="Times New Roman"/>
                <w:b/>
                <w:szCs w:val="28"/>
              </w:rPr>
            </w:pPr>
            <w:r w:rsidRPr="00CE48C7">
              <w:rPr>
                <w:rFonts w:eastAsia="Times New Roman"/>
                <w:b/>
                <w:szCs w:val="28"/>
              </w:rPr>
              <w:t>Цель</w:t>
            </w:r>
          </w:p>
        </w:tc>
        <w:tc>
          <w:tcPr>
            <w:tcW w:w="4063" w:type="dxa"/>
            <w:vAlign w:val="center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jc w:val="center"/>
              <w:rPr>
                <w:rFonts w:eastAsia="Times New Roman"/>
                <w:b/>
                <w:szCs w:val="28"/>
              </w:rPr>
            </w:pPr>
            <w:r w:rsidRPr="00CE48C7">
              <w:rPr>
                <w:rFonts w:eastAsia="Times New Roman"/>
                <w:b/>
                <w:szCs w:val="28"/>
              </w:rPr>
              <w:t>Характеристика применения</w:t>
            </w:r>
          </w:p>
        </w:tc>
      </w:tr>
      <w:tr w:rsidR="00CE48C7" w:rsidRPr="00CE48C7" w:rsidTr="001B1458">
        <w:tc>
          <w:tcPr>
            <w:tcW w:w="2268" w:type="dxa"/>
            <w:vAlign w:val="center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jc w:val="center"/>
              <w:rPr>
                <w:rFonts w:eastAsia="Times New Roman"/>
                <w:szCs w:val="28"/>
              </w:rPr>
            </w:pPr>
            <w:r w:rsidRPr="00CE48C7">
              <w:rPr>
                <w:rFonts w:eastAsia="Times New Roman"/>
                <w:szCs w:val="28"/>
              </w:rPr>
              <w:t>1</w:t>
            </w:r>
          </w:p>
        </w:tc>
        <w:tc>
          <w:tcPr>
            <w:tcW w:w="3240" w:type="dxa"/>
            <w:vAlign w:val="center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jc w:val="center"/>
              <w:rPr>
                <w:rFonts w:eastAsia="Times New Roman"/>
                <w:szCs w:val="28"/>
              </w:rPr>
            </w:pPr>
            <w:r w:rsidRPr="00CE48C7">
              <w:rPr>
                <w:rFonts w:eastAsia="Times New Roman"/>
                <w:szCs w:val="28"/>
              </w:rPr>
              <w:t>2</w:t>
            </w:r>
          </w:p>
        </w:tc>
        <w:tc>
          <w:tcPr>
            <w:tcW w:w="4063" w:type="dxa"/>
            <w:vAlign w:val="center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jc w:val="center"/>
              <w:rPr>
                <w:rFonts w:eastAsia="Times New Roman"/>
                <w:szCs w:val="28"/>
              </w:rPr>
            </w:pPr>
            <w:r w:rsidRPr="00CE48C7">
              <w:rPr>
                <w:rFonts w:eastAsia="Times New Roman"/>
                <w:szCs w:val="28"/>
              </w:rPr>
              <w:t>3</w:t>
            </w:r>
          </w:p>
        </w:tc>
      </w:tr>
      <w:tr w:rsidR="00CE48C7" w:rsidRPr="00CE48C7" w:rsidTr="001B1458">
        <w:tc>
          <w:tcPr>
            <w:tcW w:w="9571" w:type="dxa"/>
            <w:gridSpan w:val="3"/>
          </w:tcPr>
          <w:p w:rsidR="00CE48C7" w:rsidRPr="00CE48C7" w:rsidRDefault="00CE48C7" w:rsidP="00CE48C7">
            <w:pPr>
              <w:ind w:firstLine="0"/>
              <w:jc w:val="center"/>
              <w:rPr>
                <w:rFonts w:eastAsia="Times New Roman"/>
                <w:i/>
                <w:szCs w:val="28"/>
              </w:rPr>
            </w:pPr>
            <w:r w:rsidRPr="00CE48C7">
              <w:rPr>
                <w:rFonts w:eastAsia="Times New Roman"/>
                <w:b/>
                <w:szCs w:val="28"/>
              </w:rPr>
              <w:t>Разминочный</w:t>
            </w:r>
          </w:p>
        </w:tc>
      </w:tr>
      <w:tr w:rsidR="00CE48C7" w:rsidRPr="00CE48C7" w:rsidTr="001B1458">
        <w:tc>
          <w:tcPr>
            <w:tcW w:w="2268" w:type="dxa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rPr>
                <w:rFonts w:eastAsia="Times New Roman"/>
                <w:sz w:val="24"/>
                <w:szCs w:val="24"/>
              </w:rPr>
            </w:pPr>
            <w:r w:rsidRPr="00CE48C7">
              <w:rPr>
                <w:rFonts w:eastAsia="Times New Roman"/>
                <w:sz w:val="24"/>
                <w:szCs w:val="24"/>
              </w:rPr>
              <w:t>Проводится с учётом состояния спортсмена, его специализации, условий деятельности</w:t>
            </w:r>
          </w:p>
        </w:tc>
        <w:tc>
          <w:tcPr>
            <w:tcW w:w="3240" w:type="dxa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rPr>
                <w:rFonts w:eastAsia="Times New Roman"/>
                <w:sz w:val="24"/>
                <w:szCs w:val="24"/>
              </w:rPr>
            </w:pPr>
            <w:r w:rsidRPr="00CE48C7">
              <w:rPr>
                <w:rFonts w:eastAsia="Times New Roman"/>
                <w:sz w:val="24"/>
                <w:szCs w:val="24"/>
              </w:rPr>
              <w:t xml:space="preserve">Активизировать обменные процессы в мышцах, улучшить в них кровообращение, снять болевые ощущения, позволить подготовить мышцы и суставы к предстоящей работе, повысить работоспособность организма, способствовать ускорению </w:t>
            </w:r>
            <w:proofErr w:type="spellStart"/>
            <w:proofErr w:type="gramStart"/>
            <w:r w:rsidRPr="00CE48C7">
              <w:rPr>
                <w:rFonts w:eastAsia="Times New Roman"/>
                <w:sz w:val="24"/>
                <w:szCs w:val="24"/>
              </w:rPr>
              <w:t>врабаты-ваемости</w:t>
            </w:r>
            <w:proofErr w:type="spellEnd"/>
            <w:proofErr w:type="gramEnd"/>
          </w:p>
        </w:tc>
        <w:tc>
          <w:tcPr>
            <w:tcW w:w="4063" w:type="dxa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rPr>
                <w:rFonts w:eastAsia="Times New Roman"/>
                <w:sz w:val="24"/>
                <w:szCs w:val="24"/>
              </w:rPr>
            </w:pPr>
            <w:r w:rsidRPr="00CE48C7">
              <w:rPr>
                <w:rFonts w:eastAsia="Times New Roman"/>
                <w:sz w:val="24"/>
                <w:szCs w:val="24"/>
              </w:rPr>
              <w:t xml:space="preserve">Применяется в состоянии готовности </w:t>
            </w:r>
            <w:proofErr w:type="gramStart"/>
            <w:r w:rsidRPr="00CE48C7">
              <w:rPr>
                <w:rFonts w:eastAsia="Times New Roman"/>
                <w:sz w:val="24"/>
                <w:szCs w:val="24"/>
              </w:rPr>
              <w:t>спортсмена</w:t>
            </w:r>
            <w:proofErr w:type="gramEnd"/>
            <w:r w:rsidRPr="00CE48C7">
              <w:rPr>
                <w:rFonts w:eastAsia="Times New Roman"/>
                <w:sz w:val="24"/>
                <w:szCs w:val="24"/>
              </w:rPr>
              <w:t xml:space="preserve"> как в тренировочных, так и соревновательных условиях с целью ускорить процесс </w:t>
            </w:r>
            <w:proofErr w:type="spellStart"/>
            <w:r w:rsidRPr="00CE48C7">
              <w:rPr>
                <w:rFonts w:eastAsia="Times New Roman"/>
                <w:sz w:val="24"/>
                <w:szCs w:val="24"/>
              </w:rPr>
              <w:t>врабатыва-ния</w:t>
            </w:r>
            <w:proofErr w:type="spellEnd"/>
            <w:r w:rsidRPr="00CE48C7">
              <w:rPr>
                <w:rFonts w:eastAsia="Times New Roman"/>
                <w:sz w:val="24"/>
                <w:szCs w:val="24"/>
              </w:rPr>
              <w:t xml:space="preserve"> ведущих (сердечно-сосудистой, дыхательной и нервно-мышечной) систем организма, предупредить возможные травмы опорно-двигательного аппарата</w:t>
            </w:r>
          </w:p>
        </w:tc>
      </w:tr>
      <w:tr w:rsidR="00CE48C7" w:rsidRPr="00CE48C7" w:rsidTr="001B1458">
        <w:tc>
          <w:tcPr>
            <w:tcW w:w="9571" w:type="dxa"/>
            <w:gridSpan w:val="3"/>
          </w:tcPr>
          <w:p w:rsidR="00CE48C7" w:rsidRPr="00CE48C7" w:rsidRDefault="00CE48C7" w:rsidP="00CE48C7">
            <w:pPr>
              <w:ind w:firstLine="0"/>
              <w:jc w:val="center"/>
              <w:rPr>
                <w:rFonts w:eastAsia="Times New Roman"/>
                <w:i/>
                <w:szCs w:val="28"/>
              </w:rPr>
            </w:pPr>
            <w:r w:rsidRPr="00CE48C7">
              <w:rPr>
                <w:rFonts w:eastAsia="Times New Roman"/>
                <w:b/>
                <w:szCs w:val="28"/>
              </w:rPr>
              <w:t>Возбуждающий (тонизирующий)</w:t>
            </w:r>
          </w:p>
        </w:tc>
      </w:tr>
      <w:tr w:rsidR="00CE48C7" w:rsidRPr="00CE48C7" w:rsidTr="001B1458">
        <w:tc>
          <w:tcPr>
            <w:tcW w:w="2268" w:type="dxa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rPr>
                <w:rFonts w:eastAsia="Times New Roman"/>
                <w:sz w:val="24"/>
                <w:szCs w:val="24"/>
              </w:rPr>
            </w:pPr>
            <w:r w:rsidRPr="00CE48C7">
              <w:rPr>
                <w:rFonts w:eastAsia="Times New Roman"/>
                <w:sz w:val="24"/>
                <w:szCs w:val="24"/>
              </w:rPr>
              <w:t>Применяется в случаях предстартовой апатии</w:t>
            </w:r>
          </w:p>
        </w:tc>
        <w:tc>
          <w:tcPr>
            <w:tcW w:w="3240" w:type="dxa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rPr>
                <w:rFonts w:eastAsia="Times New Roman"/>
                <w:sz w:val="24"/>
                <w:szCs w:val="24"/>
              </w:rPr>
            </w:pPr>
            <w:r w:rsidRPr="00CE48C7">
              <w:rPr>
                <w:rFonts w:eastAsia="Times New Roman"/>
                <w:sz w:val="24"/>
                <w:szCs w:val="24"/>
              </w:rPr>
              <w:t>Повысить возбудимость ЦНС, снять состояние вялости, несобранности</w:t>
            </w:r>
          </w:p>
        </w:tc>
        <w:tc>
          <w:tcPr>
            <w:tcW w:w="4063" w:type="dxa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rPr>
                <w:rFonts w:eastAsia="Times New Roman"/>
                <w:sz w:val="24"/>
                <w:szCs w:val="24"/>
              </w:rPr>
            </w:pPr>
            <w:r w:rsidRPr="00CE48C7">
              <w:rPr>
                <w:rFonts w:eastAsia="Times New Roman"/>
                <w:sz w:val="24"/>
                <w:szCs w:val="24"/>
              </w:rPr>
              <w:t xml:space="preserve">Способствует интенсивной разминке и настройке на выступление. Используемые приёмы: разминание, </w:t>
            </w:r>
            <w:proofErr w:type="spellStart"/>
            <w:proofErr w:type="gramStart"/>
            <w:r w:rsidRPr="00CE48C7">
              <w:rPr>
                <w:rFonts w:eastAsia="Times New Roman"/>
                <w:sz w:val="24"/>
                <w:szCs w:val="24"/>
              </w:rPr>
              <w:t>покола-чивание</w:t>
            </w:r>
            <w:proofErr w:type="spellEnd"/>
            <w:proofErr w:type="gramEnd"/>
            <w:r w:rsidRPr="00CE48C7">
              <w:rPr>
                <w:rFonts w:eastAsia="Times New Roman"/>
                <w:sz w:val="24"/>
                <w:szCs w:val="24"/>
              </w:rPr>
              <w:t>. потряхивание - выполняются энергично</w:t>
            </w:r>
          </w:p>
        </w:tc>
      </w:tr>
      <w:tr w:rsidR="00CE48C7" w:rsidRPr="00CE48C7" w:rsidTr="001B1458">
        <w:tc>
          <w:tcPr>
            <w:tcW w:w="9571" w:type="dxa"/>
            <w:gridSpan w:val="3"/>
            <w:vAlign w:val="center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jc w:val="center"/>
              <w:rPr>
                <w:rFonts w:eastAsia="Times New Roman"/>
                <w:szCs w:val="28"/>
              </w:rPr>
            </w:pPr>
            <w:r w:rsidRPr="00CE48C7">
              <w:rPr>
                <w:rFonts w:eastAsia="Times New Roman"/>
                <w:b/>
                <w:szCs w:val="28"/>
              </w:rPr>
              <w:t>Успокаивающий</w:t>
            </w:r>
          </w:p>
        </w:tc>
      </w:tr>
      <w:tr w:rsidR="00CE48C7" w:rsidRPr="00CE48C7" w:rsidTr="001B1458">
        <w:tc>
          <w:tcPr>
            <w:tcW w:w="2268" w:type="dxa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rPr>
                <w:rFonts w:eastAsia="Times New Roman"/>
                <w:sz w:val="24"/>
                <w:szCs w:val="24"/>
              </w:rPr>
            </w:pPr>
            <w:r w:rsidRPr="00CE48C7">
              <w:rPr>
                <w:rFonts w:eastAsia="Times New Roman"/>
                <w:sz w:val="24"/>
                <w:szCs w:val="24"/>
              </w:rPr>
              <w:t>Применяется при Стартовой лихорадке</w:t>
            </w:r>
          </w:p>
        </w:tc>
        <w:tc>
          <w:tcPr>
            <w:tcW w:w="3240" w:type="dxa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rPr>
                <w:rFonts w:eastAsia="Times New Roman"/>
                <w:sz w:val="24"/>
                <w:szCs w:val="24"/>
              </w:rPr>
            </w:pPr>
            <w:r w:rsidRPr="00CE48C7">
              <w:rPr>
                <w:rFonts w:eastAsia="Times New Roman"/>
                <w:sz w:val="24"/>
                <w:szCs w:val="24"/>
              </w:rPr>
              <w:t xml:space="preserve">Снять чрезмерное возбуждение нервной системы спортсмена и нормализовать деятельность внутренних органов перед </w:t>
            </w:r>
            <w:r w:rsidRPr="00CE48C7">
              <w:rPr>
                <w:rFonts w:eastAsia="Times New Roman"/>
                <w:sz w:val="24"/>
                <w:szCs w:val="24"/>
              </w:rPr>
              <w:lastRenderedPageBreak/>
              <w:t>соревнованиями</w:t>
            </w:r>
          </w:p>
        </w:tc>
        <w:tc>
          <w:tcPr>
            <w:tcW w:w="4063" w:type="dxa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rPr>
                <w:rFonts w:eastAsia="Times New Roman"/>
                <w:sz w:val="24"/>
                <w:szCs w:val="24"/>
              </w:rPr>
            </w:pPr>
            <w:r w:rsidRPr="00CE48C7">
              <w:rPr>
                <w:rFonts w:eastAsia="Times New Roman"/>
                <w:sz w:val="24"/>
                <w:szCs w:val="24"/>
              </w:rPr>
              <w:lastRenderedPageBreak/>
              <w:t xml:space="preserve">Распределение приёмов: поглаживания, потряхивания -40-50%; лёгкие растирания и выжимания -30-40%; растирания - 1 0-20%. Длительность сеанса - до 8 мин, завершить нужно за 10-12 мин </w:t>
            </w:r>
            <w:r w:rsidRPr="00CE48C7">
              <w:rPr>
                <w:rFonts w:eastAsia="Times New Roman"/>
                <w:sz w:val="24"/>
                <w:szCs w:val="24"/>
              </w:rPr>
              <w:lastRenderedPageBreak/>
              <w:t>до старта</w:t>
            </w:r>
          </w:p>
        </w:tc>
      </w:tr>
      <w:tr w:rsidR="00CE48C7" w:rsidRPr="00CE48C7" w:rsidTr="001B1458">
        <w:tc>
          <w:tcPr>
            <w:tcW w:w="9571" w:type="dxa"/>
            <w:gridSpan w:val="3"/>
            <w:vAlign w:val="center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jc w:val="center"/>
              <w:rPr>
                <w:rFonts w:eastAsia="Times New Roman"/>
                <w:szCs w:val="28"/>
              </w:rPr>
            </w:pPr>
            <w:r w:rsidRPr="00CE48C7">
              <w:rPr>
                <w:rFonts w:eastAsia="Times New Roman"/>
                <w:b/>
                <w:szCs w:val="28"/>
              </w:rPr>
              <w:lastRenderedPageBreak/>
              <w:t>Согревающий</w:t>
            </w:r>
          </w:p>
        </w:tc>
      </w:tr>
      <w:tr w:rsidR="00CE48C7" w:rsidRPr="00CE48C7" w:rsidTr="001B1458">
        <w:tc>
          <w:tcPr>
            <w:tcW w:w="2268" w:type="dxa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rPr>
                <w:rFonts w:eastAsia="Times New Roman"/>
                <w:sz w:val="24"/>
                <w:szCs w:val="24"/>
              </w:rPr>
            </w:pPr>
            <w:r w:rsidRPr="00CE48C7">
              <w:rPr>
                <w:rFonts w:eastAsia="Times New Roman"/>
                <w:sz w:val="24"/>
                <w:szCs w:val="24"/>
              </w:rPr>
              <w:t>Применяется при охлаждении тела спортсмена</w:t>
            </w:r>
          </w:p>
        </w:tc>
        <w:tc>
          <w:tcPr>
            <w:tcW w:w="3240" w:type="dxa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rPr>
                <w:rFonts w:eastAsia="Times New Roman"/>
                <w:sz w:val="24"/>
                <w:szCs w:val="24"/>
              </w:rPr>
            </w:pPr>
            <w:r w:rsidRPr="00CE48C7">
              <w:rPr>
                <w:rFonts w:eastAsia="Times New Roman"/>
                <w:sz w:val="24"/>
                <w:szCs w:val="24"/>
              </w:rPr>
              <w:t>Разогреть мышцы, повысить их эластичность, разогреть суставы, связки</w:t>
            </w:r>
          </w:p>
        </w:tc>
        <w:tc>
          <w:tcPr>
            <w:tcW w:w="4063" w:type="dxa"/>
          </w:tcPr>
          <w:p w:rsidR="00CE48C7" w:rsidRPr="00CE48C7" w:rsidRDefault="00CE48C7" w:rsidP="00CE48C7">
            <w:pPr>
              <w:shd w:val="clear" w:color="auto" w:fill="FFFFFF"/>
              <w:ind w:left="57" w:right="57" w:firstLine="0"/>
              <w:rPr>
                <w:rFonts w:eastAsia="Times New Roman"/>
                <w:sz w:val="24"/>
                <w:szCs w:val="24"/>
              </w:rPr>
            </w:pPr>
            <w:r w:rsidRPr="00CE48C7">
              <w:rPr>
                <w:rFonts w:eastAsia="Times New Roman"/>
                <w:sz w:val="24"/>
                <w:szCs w:val="24"/>
              </w:rPr>
              <w:t>Применяется в коротких пер</w:t>
            </w:r>
            <w:proofErr w:type="gramStart"/>
            <w:r w:rsidRPr="00CE48C7">
              <w:rPr>
                <w:rFonts w:eastAsia="Times New Roman"/>
                <w:sz w:val="24"/>
                <w:szCs w:val="24"/>
              </w:rPr>
              <w:t>е-</w:t>
            </w:r>
            <w:proofErr w:type="gramEnd"/>
            <w:r w:rsidRPr="00CE48C7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Pr="00CE48C7">
              <w:rPr>
                <w:rFonts w:eastAsia="Times New Roman"/>
                <w:sz w:val="24"/>
                <w:szCs w:val="24"/>
              </w:rPr>
              <w:t>рывах</w:t>
            </w:r>
            <w:proofErr w:type="spellEnd"/>
            <w:r w:rsidRPr="00CE48C7">
              <w:rPr>
                <w:rFonts w:eastAsia="Times New Roman"/>
                <w:sz w:val="24"/>
                <w:szCs w:val="24"/>
              </w:rPr>
              <w:t xml:space="preserve"> между выступлениями с целью профилактики травм. Для подготовки мышц 80% времени отводится на разминание; для подготовки суставов 60% времени - на растирание.</w:t>
            </w:r>
          </w:p>
        </w:tc>
      </w:tr>
    </w:tbl>
    <w:p w:rsidR="00CE48C7" w:rsidRPr="00CE48C7" w:rsidRDefault="00CE48C7" w:rsidP="00CE48C7">
      <w:pPr>
        <w:shd w:val="clear" w:color="auto" w:fill="FFFFFF"/>
        <w:jc w:val="center"/>
        <w:rPr>
          <w:rFonts w:eastAsia="Times New Roman"/>
          <w:i/>
          <w:szCs w:val="28"/>
          <w:lang w:eastAsia="ru-RU"/>
        </w:rPr>
      </w:pP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Под воздействием массажа улучшается местное и общее кро</w:t>
      </w:r>
      <w:r w:rsidRPr="00CE48C7">
        <w:rPr>
          <w:rFonts w:eastAsia="Times New Roman"/>
          <w:szCs w:val="28"/>
          <w:lang w:eastAsia="ru-RU"/>
        </w:rPr>
        <w:softHyphen/>
        <w:t>вообращение, стимулируется обмен веществ, активизируются физиологические процессы в мышцах, повышается эластичность мышечных волокон. Массаж предупреждает появление патоло</w:t>
      </w:r>
      <w:r w:rsidRPr="00CE48C7">
        <w:rPr>
          <w:rFonts w:eastAsia="Times New Roman"/>
          <w:szCs w:val="28"/>
          <w:lang w:eastAsia="ru-RU"/>
        </w:rPr>
        <w:softHyphen/>
        <w:t>гических изменений в мышцах — уплотнений, напряжений мы</w:t>
      </w:r>
      <w:r w:rsidRPr="00CE48C7">
        <w:rPr>
          <w:rFonts w:eastAsia="Times New Roman"/>
          <w:szCs w:val="28"/>
          <w:lang w:eastAsia="ru-RU"/>
        </w:rPr>
        <w:softHyphen/>
        <w:t>шечных пучков и т.д., изменяется возбудимость периферичес</w:t>
      </w:r>
      <w:r w:rsidRPr="00CE48C7">
        <w:rPr>
          <w:rFonts w:eastAsia="Times New Roman"/>
          <w:szCs w:val="28"/>
          <w:lang w:eastAsia="ru-RU"/>
        </w:rPr>
        <w:softHyphen/>
        <w:t>ких нервов.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Подготовительный массаж ускоряет процесс врабатываемости, предупреждает возникновение травм; снимает волнение или апатию, повышает температуру кожи, мышц и тем самым уве</w:t>
      </w:r>
      <w:r w:rsidRPr="00CE48C7">
        <w:rPr>
          <w:rFonts w:eastAsia="Times New Roman"/>
          <w:szCs w:val="28"/>
          <w:lang w:eastAsia="ru-RU"/>
        </w:rPr>
        <w:softHyphen/>
        <w:t>личивает их сократительную способность, улучшает тонус и по</w:t>
      </w:r>
      <w:r w:rsidRPr="00CE48C7">
        <w:rPr>
          <w:rFonts w:eastAsia="Times New Roman"/>
          <w:szCs w:val="28"/>
          <w:lang w:eastAsia="ru-RU"/>
        </w:rPr>
        <w:softHyphen/>
        <w:t>движность в суставах. Массаж способствует повышению скорос</w:t>
      </w:r>
      <w:r w:rsidRPr="00CE48C7">
        <w:rPr>
          <w:rFonts w:eastAsia="Times New Roman"/>
          <w:szCs w:val="28"/>
          <w:lang w:eastAsia="ru-RU"/>
        </w:rPr>
        <w:softHyphen/>
        <w:t xml:space="preserve">ти ферментативных реакций и интенсивности обмена веществ, расширению мелких сосудов, улучшению </w:t>
      </w:r>
      <w:proofErr w:type="spellStart"/>
      <w:r w:rsidRPr="00CE48C7">
        <w:rPr>
          <w:rFonts w:eastAsia="Times New Roman"/>
          <w:szCs w:val="28"/>
          <w:lang w:eastAsia="ru-RU"/>
        </w:rPr>
        <w:t>кров</w:t>
      </w:r>
      <w:proofErr w:type="gramStart"/>
      <w:r w:rsidRPr="00CE48C7">
        <w:rPr>
          <w:rFonts w:eastAsia="Times New Roman"/>
          <w:szCs w:val="28"/>
          <w:lang w:eastAsia="ru-RU"/>
        </w:rPr>
        <w:t>о</w:t>
      </w:r>
      <w:proofErr w:type="spellEnd"/>
      <w:r w:rsidRPr="00CE48C7">
        <w:rPr>
          <w:rFonts w:eastAsia="Times New Roman"/>
          <w:szCs w:val="28"/>
          <w:lang w:eastAsia="ru-RU"/>
        </w:rPr>
        <w:t>-</w:t>
      </w:r>
      <w:proofErr w:type="gramEnd"/>
      <w:r w:rsidRPr="00CE48C7">
        <w:rPr>
          <w:rFonts w:eastAsia="Times New Roman"/>
          <w:szCs w:val="28"/>
          <w:lang w:eastAsia="ru-RU"/>
        </w:rPr>
        <w:t xml:space="preserve"> и </w:t>
      </w:r>
      <w:proofErr w:type="spellStart"/>
      <w:r w:rsidRPr="00CE48C7">
        <w:rPr>
          <w:rFonts w:eastAsia="Times New Roman"/>
          <w:szCs w:val="28"/>
          <w:lang w:eastAsia="ru-RU"/>
        </w:rPr>
        <w:t>лимфообращения</w:t>
      </w:r>
      <w:proofErr w:type="spellEnd"/>
      <w:r w:rsidRPr="00CE48C7">
        <w:rPr>
          <w:rFonts w:eastAsia="Times New Roman"/>
          <w:szCs w:val="28"/>
          <w:lang w:eastAsia="ru-RU"/>
        </w:rPr>
        <w:t xml:space="preserve"> и терморегуляции. При этом повышается способность мышц, связок и других компонентов соединительной ткани к растяжению, что важно для проведения активных и пассивных упражнений.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Задачи подготовительного массажа:</w:t>
      </w:r>
    </w:p>
    <w:p w:rsidR="00CE48C7" w:rsidRPr="00CE48C7" w:rsidRDefault="00CE48C7" w:rsidP="00CE48C7">
      <w:pPr>
        <w:widowControl w:val="0"/>
        <w:numPr>
          <w:ilvl w:val="0"/>
          <w:numId w:val="14"/>
        </w:numPr>
        <w:shd w:val="clear" w:color="auto" w:fill="FFFFFF"/>
        <w:tabs>
          <w:tab w:val="left" w:pos="580"/>
        </w:tabs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Мобилизация (нормализация) психоэмоционального состояния спортсмена.</w:t>
      </w:r>
    </w:p>
    <w:p w:rsidR="00CE48C7" w:rsidRPr="00CE48C7" w:rsidRDefault="00CE48C7" w:rsidP="00CE48C7">
      <w:pPr>
        <w:widowControl w:val="0"/>
        <w:numPr>
          <w:ilvl w:val="0"/>
          <w:numId w:val="14"/>
        </w:numPr>
        <w:shd w:val="clear" w:color="auto" w:fill="FFFFFF"/>
        <w:tabs>
          <w:tab w:val="left" w:pos="580"/>
        </w:tabs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Подготовка («прогревание») нервно-мышечного аппарата к предстоящей работе.</w:t>
      </w:r>
    </w:p>
    <w:p w:rsidR="00CE48C7" w:rsidRPr="00CE48C7" w:rsidRDefault="00CE48C7" w:rsidP="00CE48C7">
      <w:pPr>
        <w:widowControl w:val="0"/>
        <w:numPr>
          <w:ilvl w:val="0"/>
          <w:numId w:val="14"/>
        </w:numPr>
        <w:shd w:val="clear" w:color="auto" w:fill="FFFFFF"/>
        <w:tabs>
          <w:tab w:val="left" w:pos="580"/>
        </w:tabs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Ускорение врабатываемости спортсмена.</w:t>
      </w:r>
    </w:p>
    <w:p w:rsidR="00CE48C7" w:rsidRPr="00CE48C7" w:rsidRDefault="00CE48C7" w:rsidP="00CE48C7">
      <w:pPr>
        <w:shd w:val="clear" w:color="auto" w:fill="FFFFFF"/>
        <w:tabs>
          <w:tab w:val="left" w:pos="576"/>
        </w:tabs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 xml:space="preserve">4. Предупреждение возникновения травм и заболеваний опорно-двигательного аппарата. </w:t>
      </w:r>
    </w:p>
    <w:p w:rsidR="00CE48C7" w:rsidRPr="00CE48C7" w:rsidRDefault="00CE48C7" w:rsidP="00CE48C7">
      <w:pPr>
        <w:shd w:val="clear" w:color="auto" w:fill="FFFFFF"/>
        <w:tabs>
          <w:tab w:val="left" w:pos="576"/>
        </w:tabs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При проведении подготовительного массажа надо учитывать самочувствие спортсмена, температуру окружающей среды, а так</w:t>
      </w:r>
      <w:r w:rsidRPr="00CE48C7">
        <w:rPr>
          <w:rFonts w:eastAsia="Times New Roman"/>
          <w:szCs w:val="28"/>
          <w:lang w:eastAsia="ru-RU"/>
        </w:rPr>
        <w:softHyphen/>
        <w:t>же структуру тренировки (интенсивность и длительность) в за</w:t>
      </w:r>
      <w:r w:rsidRPr="00CE48C7">
        <w:rPr>
          <w:rFonts w:eastAsia="Times New Roman"/>
          <w:szCs w:val="28"/>
          <w:lang w:eastAsia="ru-RU"/>
        </w:rPr>
        <w:softHyphen/>
        <w:t>висимости от вида предстоящих соревнований.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Предварительный массаж назначается до разминки или после неё. Методика подготовительного массажа включа</w:t>
      </w:r>
      <w:r w:rsidRPr="00CE48C7">
        <w:rPr>
          <w:rFonts w:eastAsia="Times New Roman"/>
          <w:szCs w:val="28"/>
          <w:lang w:eastAsia="ru-RU"/>
        </w:rPr>
        <w:softHyphen/>
        <w:t>ет приемы: поглаживание, растирание, разминание, вибрацию. Преобладание тех или иных приемов зависит от функциональ</w:t>
      </w:r>
      <w:r w:rsidRPr="00CE48C7">
        <w:rPr>
          <w:rFonts w:eastAsia="Times New Roman"/>
          <w:szCs w:val="28"/>
          <w:lang w:eastAsia="ru-RU"/>
        </w:rPr>
        <w:softHyphen/>
        <w:t>ного состояния спортсмена, его возраста, пола и индивидуаль</w:t>
      </w:r>
      <w:r w:rsidRPr="00CE48C7">
        <w:rPr>
          <w:rFonts w:eastAsia="Times New Roman"/>
          <w:szCs w:val="28"/>
          <w:lang w:eastAsia="ru-RU"/>
        </w:rPr>
        <w:softHyphen/>
        <w:t>ных особенностей, реакции на массажную процедуру. Массиру</w:t>
      </w:r>
      <w:r w:rsidRPr="00CE48C7">
        <w:rPr>
          <w:rFonts w:eastAsia="Times New Roman"/>
          <w:szCs w:val="28"/>
          <w:lang w:eastAsia="ru-RU"/>
        </w:rPr>
        <w:softHyphen/>
        <w:t xml:space="preserve">ются те части тела, которые будут нести наибольшую нагрузку. 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В зависимости от типологических (индивидуальных) особенностей нервной системы выделяют две негативные формы психоэмоционального состояния: старто</w:t>
      </w:r>
      <w:r w:rsidRPr="00CE48C7">
        <w:rPr>
          <w:rFonts w:eastAsia="Times New Roman"/>
          <w:szCs w:val="28"/>
          <w:lang w:eastAsia="ru-RU"/>
        </w:rPr>
        <w:softHyphen/>
        <w:t>вая лихорадка и стартовая апатия. Предстартовая ли</w:t>
      </w:r>
      <w:r w:rsidRPr="00CE48C7">
        <w:rPr>
          <w:rFonts w:eastAsia="Times New Roman"/>
          <w:szCs w:val="28"/>
          <w:lang w:eastAsia="ru-RU"/>
        </w:rPr>
        <w:softHyphen/>
        <w:t xml:space="preserve">хорадка </w:t>
      </w:r>
      <w:r w:rsidRPr="00CE48C7">
        <w:rPr>
          <w:rFonts w:eastAsia="Times New Roman"/>
          <w:szCs w:val="28"/>
          <w:lang w:eastAsia="ru-RU"/>
        </w:rPr>
        <w:lastRenderedPageBreak/>
        <w:t xml:space="preserve">характеризуется </w:t>
      </w:r>
      <w:proofErr w:type="spellStart"/>
      <w:r w:rsidRPr="00CE48C7">
        <w:rPr>
          <w:rFonts w:eastAsia="Times New Roman"/>
          <w:szCs w:val="28"/>
          <w:lang w:eastAsia="ru-RU"/>
        </w:rPr>
        <w:t>иррадиированными</w:t>
      </w:r>
      <w:proofErr w:type="spellEnd"/>
      <w:r w:rsidRPr="00CE48C7">
        <w:rPr>
          <w:rFonts w:eastAsia="Times New Roman"/>
          <w:szCs w:val="28"/>
          <w:lang w:eastAsia="ru-RU"/>
        </w:rPr>
        <w:t xml:space="preserve"> процессами возбуждения, ведущими </w:t>
      </w:r>
      <w:proofErr w:type="gramStart"/>
      <w:r w:rsidRPr="00CE48C7">
        <w:rPr>
          <w:rFonts w:eastAsia="Times New Roman"/>
          <w:szCs w:val="28"/>
          <w:lang w:eastAsia="ru-RU"/>
        </w:rPr>
        <w:t>к</w:t>
      </w:r>
      <w:proofErr w:type="gramEnd"/>
      <w:r w:rsidRPr="00CE48C7">
        <w:rPr>
          <w:rFonts w:eastAsia="Times New Roman"/>
          <w:szCs w:val="28"/>
          <w:lang w:eastAsia="ru-RU"/>
        </w:rPr>
        <w:t xml:space="preserve"> изменением вегетативных функ</w:t>
      </w:r>
      <w:r w:rsidRPr="00CE48C7">
        <w:rPr>
          <w:rFonts w:eastAsia="Times New Roman"/>
          <w:szCs w:val="28"/>
          <w:lang w:eastAsia="ru-RU"/>
        </w:rPr>
        <w:softHyphen/>
        <w:t>ций; предстартовая апатия – значительной степенью преобладания тормозных процессов.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Поэтому преобладание тех или иных массажных приемов зависит от решаемой задачи: при предстартовой апатии преобладает разминание, встря</w:t>
      </w:r>
      <w:r w:rsidRPr="00CE48C7">
        <w:rPr>
          <w:rFonts w:eastAsia="Times New Roman"/>
          <w:szCs w:val="28"/>
          <w:lang w:eastAsia="ru-RU"/>
        </w:rPr>
        <w:softHyphen/>
        <w:t>хивание, вибрация, а при предстартовой лихорадке – поглажи</w:t>
      </w:r>
      <w:r w:rsidRPr="00CE48C7">
        <w:rPr>
          <w:rFonts w:eastAsia="Times New Roman"/>
          <w:szCs w:val="28"/>
          <w:lang w:eastAsia="ru-RU"/>
        </w:rPr>
        <w:softHyphen/>
        <w:t xml:space="preserve">вание и растирание. 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Массаж проводится в положении лежа или сидя. Его начи</w:t>
      </w:r>
      <w:r w:rsidRPr="00CE48C7">
        <w:rPr>
          <w:rFonts w:eastAsia="Times New Roman"/>
          <w:szCs w:val="28"/>
          <w:lang w:eastAsia="ru-RU"/>
        </w:rPr>
        <w:softHyphen/>
        <w:t>нают с воротниковой области и спины. При этом руки пациента несколько согнуты в локтевых суставах и служат опорой для его головы. Затем массируют заднюю поверхность нижней конечно</w:t>
      </w:r>
      <w:r w:rsidRPr="00CE48C7">
        <w:rPr>
          <w:rFonts w:eastAsia="Times New Roman"/>
          <w:szCs w:val="28"/>
          <w:lang w:eastAsia="ru-RU"/>
        </w:rPr>
        <w:softHyphen/>
        <w:t xml:space="preserve">сти. После этого в положении лежа на </w:t>
      </w:r>
      <w:proofErr w:type="gramStart"/>
      <w:r w:rsidRPr="00CE48C7">
        <w:rPr>
          <w:rFonts w:eastAsia="Times New Roman"/>
          <w:szCs w:val="28"/>
          <w:lang w:eastAsia="ru-RU"/>
        </w:rPr>
        <w:t>спине</w:t>
      </w:r>
      <w:proofErr w:type="gramEnd"/>
      <w:r w:rsidRPr="00CE48C7">
        <w:rPr>
          <w:rFonts w:eastAsia="Times New Roman"/>
          <w:szCs w:val="28"/>
          <w:lang w:eastAsia="ru-RU"/>
        </w:rPr>
        <w:t xml:space="preserve"> массируют шею, грудную клетку, переднюю поверхность нижних конечностей и живот. При этом ноги согнуты в коленных и тазобедренных су</w:t>
      </w:r>
      <w:r w:rsidRPr="00CE48C7">
        <w:rPr>
          <w:rFonts w:eastAsia="Times New Roman"/>
          <w:szCs w:val="28"/>
          <w:lang w:eastAsia="ru-RU"/>
        </w:rPr>
        <w:softHyphen/>
        <w:t>ставах. Затем массируют верхние конечности. После этого воз</w:t>
      </w:r>
      <w:r w:rsidRPr="00CE48C7">
        <w:rPr>
          <w:rFonts w:eastAsia="Times New Roman"/>
          <w:szCs w:val="28"/>
          <w:lang w:eastAsia="ru-RU"/>
        </w:rPr>
        <w:softHyphen/>
        <w:t>действуют на биологически активные и моторные точки.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Особенно тщательно массируются мышцы и места их прикрепления к костям (</w:t>
      </w:r>
      <w:proofErr w:type="spellStart"/>
      <w:r w:rsidRPr="00CE48C7">
        <w:rPr>
          <w:rFonts w:eastAsia="Times New Roman"/>
          <w:szCs w:val="28"/>
          <w:lang w:eastAsia="ru-RU"/>
        </w:rPr>
        <w:t>периартикулярные</w:t>
      </w:r>
      <w:proofErr w:type="spellEnd"/>
      <w:r w:rsidRPr="00CE48C7">
        <w:rPr>
          <w:rFonts w:eastAsia="Times New Roman"/>
          <w:szCs w:val="28"/>
          <w:lang w:eastAsia="ru-RU"/>
        </w:rPr>
        <w:t xml:space="preserve"> ткани); увеличение мышечного кровотока приводит к повышению кожной и внутритканевой температуры. Применение </w:t>
      </w:r>
      <w:proofErr w:type="spellStart"/>
      <w:r w:rsidRPr="00CE48C7">
        <w:rPr>
          <w:rFonts w:eastAsia="Times New Roman"/>
          <w:szCs w:val="28"/>
          <w:lang w:eastAsia="ru-RU"/>
        </w:rPr>
        <w:t>гиперемирующих</w:t>
      </w:r>
      <w:proofErr w:type="spellEnd"/>
      <w:r w:rsidRPr="00CE48C7">
        <w:rPr>
          <w:rFonts w:eastAsia="Times New Roman"/>
          <w:szCs w:val="28"/>
          <w:lang w:eastAsia="ru-RU"/>
        </w:rPr>
        <w:t xml:space="preserve"> мазей со</w:t>
      </w:r>
      <w:r w:rsidRPr="00CE48C7">
        <w:rPr>
          <w:rFonts w:eastAsia="Times New Roman"/>
          <w:szCs w:val="28"/>
          <w:lang w:eastAsia="ru-RU"/>
        </w:rPr>
        <w:softHyphen/>
        <w:t>здает комфорт для массируемых тканей.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Особое внимание при проведении подготовительного массажа надо уделять при тренировочных занятиях по ОФП, в подготовительном перио</w:t>
      </w:r>
      <w:r w:rsidRPr="00CE48C7">
        <w:rPr>
          <w:rFonts w:eastAsia="Times New Roman"/>
          <w:szCs w:val="28"/>
          <w:lang w:eastAsia="ru-RU"/>
        </w:rPr>
        <w:softHyphen/>
        <w:t>де, а также после перенесенных травм или заболеваний опорно-двигательного аппарата, когда спортсмен возобновляет трени</w:t>
      </w:r>
      <w:r w:rsidRPr="00CE48C7">
        <w:rPr>
          <w:rFonts w:eastAsia="Times New Roman"/>
          <w:szCs w:val="28"/>
          <w:lang w:eastAsia="ru-RU"/>
        </w:rPr>
        <w:softHyphen/>
        <w:t>ровки.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  <w:r w:rsidRPr="00CE48C7">
        <w:rPr>
          <w:rFonts w:eastAsia="Times New Roman"/>
          <w:szCs w:val="28"/>
          <w:lang w:eastAsia="ru-RU"/>
        </w:rPr>
        <w:t>Продолжительность массажа 5-15 мин. После процедуры массажа спортсмену рекомендуется надеть тренировочный кос</w:t>
      </w:r>
      <w:r w:rsidRPr="00CE48C7">
        <w:rPr>
          <w:rFonts w:eastAsia="Times New Roman"/>
          <w:szCs w:val="28"/>
          <w:lang w:eastAsia="ru-RU"/>
        </w:rPr>
        <w:softHyphen/>
        <w:t>тюм, а поверх него (зимой или осенью) защитную куртку. Мас</w:t>
      </w:r>
      <w:r w:rsidRPr="00CE48C7">
        <w:rPr>
          <w:rFonts w:eastAsia="Times New Roman"/>
          <w:szCs w:val="28"/>
          <w:lang w:eastAsia="ru-RU"/>
        </w:rPr>
        <w:softHyphen/>
        <w:t>саж проводится (заканчивается) за 30-45 мин до тренировки (соревнований), не позже.</w:t>
      </w:r>
    </w:p>
    <w:p w:rsidR="00146281" w:rsidRPr="00146281" w:rsidRDefault="00146281" w:rsidP="00CE48C7">
      <w:pPr>
        <w:shd w:val="clear" w:color="auto" w:fill="FFFFFF"/>
        <w:rPr>
          <w:szCs w:val="28"/>
          <w:lang w:eastAsia="ru-RU"/>
        </w:rPr>
      </w:pPr>
    </w:p>
    <w:sectPr w:rsidR="00146281" w:rsidRPr="00146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0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1"/>
  </w:num>
  <w:num w:numId="5">
    <w:abstractNumId w:val="12"/>
  </w:num>
  <w:num w:numId="6">
    <w:abstractNumId w:val="2"/>
  </w:num>
  <w:num w:numId="7">
    <w:abstractNumId w:val="10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0666F3"/>
    <w:rsid w:val="00146281"/>
    <w:rsid w:val="001F0368"/>
    <w:rsid w:val="0027578A"/>
    <w:rsid w:val="003F0D94"/>
    <w:rsid w:val="00503332"/>
    <w:rsid w:val="00526D5F"/>
    <w:rsid w:val="00530234"/>
    <w:rsid w:val="005C7859"/>
    <w:rsid w:val="005D6E39"/>
    <w:rsid w:val="005E079C"/>
    <w:rsid w:val="007711F4"/>
    <w:rsid w:val="00A362AF"/>
    <w:rsid w:val="00B10970"/>
    <w:rsid w:val="00B75D26"/>
    <w:rsid w:val="00BD09FB"/>
    <w:rsid w:val="00C00657"/>
    <w:rsid w:val="00CE48C7"/>
    <w:rsid w:val="00D21BC5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Sergej Melnikov</cp:lastModifiedBy>
  <cp:revision>3</cp:revision>
  <dcterms:created xsi:type="dcterms:W3CDTF">2017-11-28T16:01:00Z</dcterms:created>
  <dcterms:modified xsi:type="dcterms:W3CDTF">2017-11-28T16:01:00Z</dcterms:modified>
</cp:coreProperties>
</file>